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4E" w:rsidRDefault="00D0044E" w:rsidP="00D0044E">
      <w:pPr>
        <w:bidi/>
        <w:rPr>
          <w:b/>
          <w:bCs/>
          <w:sz w:val="24"/>
          <w:szCs w:val="24"/>
          <w:lang w:bidi="fa-IR"/>
        </w:rPr>
      </w:pPr>
    </w:p>
    <w:p w:rsidR="00D0044E" w:rsidRDefault="00D0044E" w:rsidP="00D0044E">
      <w:pPr>
        <w:bidi/>
        <w:jc w:val="center"/>
        <w:rPr>
          <w:b/>
          <w:bCs/>
          <w:color w:val="FF0000"/>
          <w:sz w:val="28"/>
          <w:szCs w:val="28"/>
          <w:rtl/>
          <w:lang w:bidi="fa-IR"/>
        </w:rPr>
      </w:pPr>
      <w:r w:rsidRPr="00D0044E">
        <w:rPr>
          <w:rFonts w:hint="cs"/>
          <w:b/>
          <w:bCs/>
          <w:color w:val="FF0000"/>
          <w:sz w:val="28"/>
          <w:szCs w:val="28"/>
          <w:rtl/>
          <w:lang w:bidi="fa-IR"/>
        </w:rPr>
        <w:t>اصلاحیه</w:t>
      </w:r>
    </w:p>
    <w:p w:rsidR="00D0044E" w:rsidRDefault="00D0044E" w:rsidP="00D0044E">
      <w:pPr>
        <w:bidi/>
        <w:jc w:val="center"/>
        <w:rPr>
          <w:b/>
          <w:bCs/>
          <w:sz w:val="24"/>
          <w:szCs w:val="24"/>
          <w:vertAlign w:val="subscript"/>
          <w:rtl/>
          <w:lang w:bidi="fa-IR"/>
        </w:rPr>
      </w:pPr>
      <w:r w:rsidRPr="007965D6">
        <w:rPr>
          <w:rFonts w:hint="cs"/>
          <w:b/>
          <w:bCs/>
          <w:sz w:val="24"/>
          <w:szCs w:val="24"/>
          <w:rtl/>
          <w:lang w:bidi="fa-IR"/>
        </w:rPr>
        <w:t xml:space="preserve">مستندات مربوط به نشانگر </w:t>
      </w:r>
      <w:r w:rsidRPr="007965D6">
        <w:rPr>
          <w:b/>
          <w:bCs/>
          <w:sz w:val="24"/>
          <w:szCs w:val="24"/>
          <w:lang w:bidi="fa-IR"/>
        </w:rPr>
        <w:t>I</w:t>
      </w:r>
      <w:r w:rsidRPr="007965D6">
        <w:rPr>
          <w:b/>
          <w:bCs/>
          <w:sz w:val="24"/>
          <w:szCs w:val="24"/>
          <w:vertAlign w:val="subscript"/>
          <w:lang w:bidi="fa-IR"/>
        </w:rPr>
        <w:t>1</w:t>
      </w:r>
      <w:r w:rsidRPr="007965D6">
        <w:rPr>
          <w:b/>
          <w:bCs/>
          <w:sz w:val="24"/>
          <w:szCs w:val="24"/>
          <w:lang w:bidi="fa-IR"/>
        </w:rPr>
        <w:t>S</w:t>
      </w:r>
      <w:r w:rsidRPr="007965D6">
        <w:rPr>
          <w:b/>
          <w:bCs/>
          <w:sz w:val="24"/>
          <w:szCs w:val="24"/>
          <w:vertAlign w:val="subscript"/>
          <w:lang w:bidi="fa-IR"/>
        </w:rPr>
        <w:t>7</w:t>
      </w:r>
      <w:r w:rsidRPr="007965D6">
        <w:rPr>
          <w:b/>
          <w:bCs/>
          <w:sz w:val="24"/>
          <w:szCs w:val="24"/>
          <w:lang w:bidi="fa-IR"/>
        </w:rPr>
        <w:t>A</w:t>
      </w:r>
      <w:r w:rsidRPr="007965D6">
        <w:rPr>
          <w:b/>
          <w:bCs/>
          <w:sz w:val="24"/>
          <w:szCs w:val="24"/>
          <w:vertAlign w:val="subscript"/>
          <w:lang w:bidi="fa-IR"/>
        </w:rPr>
        <w:t>7</w:t>
      </w:r>
    </w:p>
    <w:p w:rsidR="00D0044E" w:rsidRPr="00092F58" w:rsidRDefault="00D0044E" w:rsidP="00D0044E">
      <w:pPr>
        <w:bidi/>
        <w:rPr>
          <w:rFonts w:cs="B Nazanin"/>
          <w:sz w:val="24"/>
          <w:szCs w:val="24"/>
          <w:lang w:bidi="fa-IR"/>
        </w:rPr>
      </w:pPr>
      <w:r w:rsidRPr="00092F58">
        <w:rPr>
          <w:rFonts w:cs="B Nazanin" w:hint="cs"/>
          <w:sz w:val="24"/>
          <w:szCs w:val="24"/>
          <w:rtl/>
          <w:lang w:bidi="fa-IR"/>
        </w:rPr>
        <w:t xml:space="preserve">با تشکیل شورای ایرانیان </w:t>
      </w:r>
      <w:r>
        <w:rPr>
          <w:rFonts w:cs="B Nazanin" w:hint="cs"/>
          <w:sz w:val="24"/>
          <w:szCs w:val="24"/>
          <w:rtl/>
          <w:lang w:bidi="fa-IR"/>
        </w:rPr>
        <w:t xml:space="preserve">خارج از استان در استانداری آذربایجان شرقی در </w:t>
      </w:r>
      <w:r w:rsidRPr="00092F5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سال 1394</w:t>
      </w:r>
      <w:r>
        <w:rPr>
          <w:rFonts w:cs="B Nazanin" w:hint="cs"/>
          <w:sz w:val="24"/>
          <w:szCs w:val="24"/>
          <w:rtl/>
          <w:lang w:bidi="fa-IR"/>
        </w:rPr>
        <w:t xml:space="preserve"> و انتخاب دانشگاه علوم پزشکی تبریز به عنوان دبیر کمیته علمی آموزشی این شورا و استفاده از پتانسیل ایرانیان خارج از کشور تعداد تفاهم نامه های منعقده با سایر دانشگاههای بین المللی افزایش یافته است که حاصل آن اجرای سه طرح مشترک در </w:t>
      </w:r>
      <w:r w:rsidRPr="00584496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سال</w:t>
      </w:r>
      <w:r w:rsidRPr="00584496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584496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1395</w:t>
      </w:r>
      <w:r>
        <w:rPr>
          <w:rFonts w:cs="B Nazanin" w:hint="cs"/>
          <w:sz w:val="24"/>
          <w:szCs w:val="24"/>
          <w:rtl/>
          <w:lang w:bidi="fa-IR"/>
        </w:rPr>
        <w:t xml:space="preserve"> به شرح ذیل می باشد. با توجه به موضوع یاد شده معاونت تحقیقات و فناوری دانشگاه در حال تدوین استاندارد های لازم برای انجام همکاری های علمی مشترک می باشد. </w:t>
      </w:r>
    </w:p>
    <w:p w:rsidR="00761E7F" w:rsidRDefault="00761E7F" w:rsidP="00761E7F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)</w:t>
      </w:r>
    </w:p>
    <w:tbl>
      <w:tblPr>
        <w:tblStyle w:val="TableGrid"/>
        <w:bidiVisual/>
        <w:tblW w:w="0" w:type="auto"/>
        <w:tblLook w:val="04A0"/>
      </w:tblPr>
      <w:tblGrid>
        <w:gridCol w:w="2238"/>
        <w:gridCol w:w="7338"/>
      </w:tblGrid>
      <w:tr w:rsidR="00761E7F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عنوان طرح</w:t>
            </w:r>
          </w:p>
        </w:tc>
        <w:tc>
          <w:tcPr>
            <w:tcW w:w="7338" w:type="dxa"/>
            <w:vAlign w:val="center"/>
          </w:tcPr>
          <w:p w:rsidR="00761E7F" w:rsidRPr="007965D6" w:rsidRDefault="00761E7F" w:rsidP="006963A3">
            <w:pPr>
              <w:bidi/>
              <w:jc w:val="right"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/>
                <w:b/>
                <w:bCs/>
                <w:sz w:val="24"/>
                <w:szCs w:val="24"/>
              </w:rPr>
              <w:t>Development and validation of mass screening methods for colorectal cancer n North West of Iran</w:t>
            </w:r>
          </w:p>
        </w:tc>
      </w:tr>
      <w:tr w:rsidR="00761E7F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مجری</w:t>
            </w:r>
          </w:p>
        </w:tc>
        <w:tc>
          <w:tcPr>
            <w:tcW w:w="73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دکتر رویا  دولتخواه</w:t>
            </w:r>
          </w:p>
        </w:tc>
      </w:tr>
      <w:tr w:rsidR="00761E7F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مرکز همکار</w:t>
            </w:r>
          </w:p>
        </w:tc>
        <w:tc>
          <w:tcPr>
            <w:tcW w:w="73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دانشگاه گرونینگن هلند</w:t>
            </w:r>
          </w:p>
        </w:tc>
      </w:tr>
      <w:tr w:rsidR="00761E7F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مربوطه</w:t>
            </w:r>
          </w:p>
        </w:tc>
        <w:tc>
          <w:tcPr>
            <w:tcW w:w="7338" w:type="dxa"/>
            <w:vAlign w:val="center"/>
          </w:tcPr>
          <w:p w:rsidR="00761E7F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بین دپارتمان اپیدمیولوژی دانشگاه گرونینگن با گروه پزشکی اجتماعی</w:t>
            </w:r>
          </w:p>
        </w:tc>
      </w:tr>
    </w:tbl>
    <w:p w:rsidR="00761E7F" w:rsidRDefault="00761E7F" w:rsidP="00761E7F">
      <w:pPr>
        <w:bidi/>
        <w:rPr>
          <w:b/>
          <w:bCs/>
          <w:rtl/>
          <w:lang w:bidi="fa-IR"/>
        </w:rPr>
      </w:pPr>
    </w:p>
    <w:p w:rsidR="00761E7F" w:rsidRPr="002829E5" w:rsidRDefault="00761E7F" w:rsidP="00761E7F">
      <w:pPr>
        <w:bidi/>
        <w:rPr>
          <w:rFonts w:cs="B Nazanin"/>
          <w:b/>
          <w:bCs/>
          <w:rtl/>
          <w:lang w:bidi="fa-IR"/>
        </w:rPr>
      </w:pPr>
      <w:r w:rsidRPr="002829E5">
        <w:rPr>
          <w:rFonts w:cs="B Nazanin" w:hint="cs"/>
          <w:b/>
          <w:bCs/>
          <w:rtl/>
          <w:lang w:bidi="fa-IR"/>
        </w:rPr>
        <w:t>2)</w:t>
      </w:r>
    </w:p>
    <w:tbl>
      <w:tblPr>
        <w:tblStyle w:val="TableGrid"/>
        <w:bidiVisual/>
        <w:tblW w:w="0" w:type="auto"/>
        <w:tblLook w:val="04A0"/>
      </w:tblPr>
      <w:tblGrid>
        <w:gridCol w:w="2238"/>
        <w:gridCol w:w="7338"/>
      </w:tblGrid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عنوان طرح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jc w:val="right"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/>
                <w:b/>
                <w:bCs/>
                <w:sz w:val="24"/>
                <w:szCs w:val="24"/>
              </w:rPr>
              <w:t xml:space="preserve">The association of float status and folic acid intake with colorectal cancer risk. 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مجری</w:t>
            </w:r>
          </w:p>
        </w:tc>
        <w:tc>
          <w:tcPr>
            <w:tcW w:w="73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سارا موذن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استاد راهنما</w:t>
            </w:r>
          </w:p>
        </w:tc>
        <w:tc>
          <w:tcPr>
            <w:tcW w:w="7338" w:type="dxa"/>
            <w:vAlign w:val="center"/>
          </w:tcPr>
          <w:p w:rsidR="00761E7F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دکتر سعید دستگیری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مرکز همکار</w:t>
            </w:r>
          </w:p>
        </w:tc>
        <w:tc>
          <w:tcPr>
            <w:tcW w:w="73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دانشگاه گرونینگن هلند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مربوطه</w:t>
            </w:r>
          </w:p>
        </w:tc>
        <w:tc>
          <w:tcPr>
            <w:tcW w:w="7338" w:type="dxa"/>
            <w:vAlign w:val="center"/>
          </w:tcPr>
          <w:p w:rsidR="00761E7F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بین دپارتمان اپیدمیولوژی دانشگاه گرونینگن با گروه پزشکی اجتماعی</w:t>
            </w:r>
          </w:p>
        </w:tc>
      </w:tr>
    </w:tbl>
    <w:p w:rsidR="00761E7F" w:rsidRDefault="00761E7F" w:rsidP="00761E7F">
      <w:pPr>
        <w:bidi/>
        <w:rPr>
          <w:b/>
          <w:bCs/>
          <w:rtl/>
          <w:lang w:bidi="fa-IR"/>
        </w:rPr>
      </w:pPr>
    </w:p>
    <w:p w:rsidR="00761E7F" w:rsidRPr="00965E98" w:rsidRDefault="00761E7F" w:rsidP="00761E7F">
      <w:pPr>
        <w:bidi/>
        <w:rPr>
          <w:rFonts w:cs="B Nazanin"/>
          <w:b/>
          <w:bCs/>
          <w:rtl/>
          <w:lang w:bidi="fa-IR"/>
        </w:rPr>
      </w:pPr>
      <w:r w:rsidRPr="00965E98">
        <w:rPr>
          <w:rFonts w:cs="B Nazanin" w:hint="cs"/>
          <w:b/>
          <w:bCs/>
          <w:rtl/>
          <w:lang w:bidi="fa-IR"/>
        </w:rPr>
        <w:t>3)</w:t>
      </w:r>
    </w:p>
    <w:tbl>
      <w:tblPr>
        <w:tblStyle w:val="TableGrid"/>
        <w:bidiVisual/>
        <w:tblW w:w="0" w:type="auto"/>
        <w:tblLook w:val="04A0"/>
      </w:tblPr>
      <w:tblGrid>
        <w:gridCol w:w="2238"/>
        <w:gridCol w:w="7338"/>
      </w:tblGrid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عنوان طرح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jc w:val="right"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/>
                <w:b/>
                <w:bCs/>
                <w:sz w:val="24"/>
                <w:szCs w:val="24"/>
              </w:rPr>
              <w:t xml:space="preserve">Set up cohort of schizophrenic 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مجری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دکتر سارا فرهنگ 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مرکز همکار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دانشگاه گرونینگن هلند </w:t>
            </w:r>
          </w:p>
        </w:tc>
      </w:tr>
      <w:tr w:rsidR="00761E7F" w:rsidRPr="007965D6" w:rsidTr="006963A3">
        <w:tc>
          <w:tcPr>
            <w:tcW w:w="2238" w:type="dxa"/>
            <w:vAlign w:val="center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مربوطه</w:t>
            </w:r>
          </w:p>
        </w:tc>
        <w:tc>
          <w:tcPr>
            <w:tcW w:w="7338" w:type="dxa"/>
          </w:tcPr>
          <w:p w:rsidR="00761E7F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تفاهم نامه مرکز تحقیقات </w:t>
            </w:r>
            <w:r>
              <w:rPr>
                <w:rFonts w:cs="Nazanin"/>
                <w:b/>
                <w:bCs/>
                <w:sz w:val="24"/>
                <w:szCs w:val="24"/>
              </w:rPr>
              <w:t xml:space="preserve">Rob </w:t>
            </w:r>
            <w:proofErr w:type="spellStart"/>
            <w:r>
              <w:rPr>
                <w:rFonts w:cs="Nazanin"/>
                <w:b/>
                <w:bCs/>
                <w:sz w:val="24"/>
                <w:szCs w:val="24"/>
              </w:rPr>
              <w:t>Giel</w:t>
            </w:r>
            <w:proofErr w:type="spellEnd"/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دانشگاه گرونینگن با دپارتمان روانپزشکی و علوم رفتاری دانشگاه </w:t>
            </w:r>
          </w:p>
        </w:tc>
      </w:tr>
    </w:tbl>
    <w:p w:rsidR="00761E7F" w:rsidRDefault="00761E7F" w:rsidP="00761E7F">
      <w:pPr>
        <w:bidi/>
        <w:rPr>
          <w:rFonts w:cs="B Nazanin"/>
          <w:b/>
          <w:bCs/>
          <w:rtl/>
          <w:lang w:bidi="fa-IR"/>
        </w:rPr>
      </w:pPr>
    </w:p>
    <w:p w:rsidR="00761E7F" w:rsidRDefault="00761E7F" w:rsidP="00761E7F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4)</w:t>
      </w:r>
    </w:p>
    <w:tbl>
      <w:tblPr>
        <w:tblStyle w:val="TableGrid"/>
        <w:bidiVisual/>
        <w:tblW w:w="0" w:type="auto"/>
        <w:tblLook w:val="04A0"/>
      </w:tblPr>
      <w:tblGrid>
        <w:gridCol w:w="2238"/>
        <w:gridCol w:w="7338"/>
      </w:tblGrid>
      <w:tr w:rsidR="00761E7F" w:rsidRPr="007965D6" w:rsidTr="006963A3">
        <w:tc>
          <w:tcPr>
            <w:tcW w:w="22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عنوان طرح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jc w:val="right"/>
              <w:rPr>
                <w:rFonts w:cs="Nazani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Nazanin"/>
                <w:b/>
                <w:bCs/>
                <w:sz w:val="24"/>
                <w:szCs w:val="24"/>
              </w:rPr>
              <w:t>Biobanking</w:t>
            </w:r>
            <w:proofErr w:type="spellEnd"/>
            <w:r>
              <w:rPr>
                <w:rFonts w:cs="Nazanin"/>
                <w:b/>
                <w:bCs/>
                <w:sz w:val="24"/>
                <w:szCs w:val="24"/>
              </w:rPr>
              <w:t xml:space="preserve"> and diseases registry </w:t>
            </w:r>
          </w:p>
        </w:tc>
      </w:tr>
      <w:tr w:rsidR="00761E7F" w:rsidRPr="007965D6" w:rsidTr="006963A3">
        <w:tc>
          <w:tcPr>
            <w:tcW w:w="22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>مجری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دکتر سعید دستگیری  </w:t>
            </w:r>
          </w:p>
        </w:tc>
      </w:tr>
      <w:tr w:rsidR="00761E7F" w:rsidRPr="007965D6" w:rsidTr="006963A3">
        <w:tc>
          <w:tcPr>
            <w:tcW w:w="22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7965D6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مرکز همکار </w:t>
            </w:r>
          </w:p>
        </w:tc>
        <w:tc>
          <w:tcPr>
            <w:tcW w:w="73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دانشگاه گرونینگن هلند </w:t>
            </w:r>
          </w:p>
        </w:tc>
      </w:tr>
      <w:tr w:rsidR="00761E7F" w:rsidRPr="007965D6" w:rsidTr="006963A3">
        <w:tc>
          <w:tcPr>
            <w:tcW w:w="2238" w:type="dxa"/>
          </w:tcPr>
          <w:p w:rsidR="00761E7F" w:rsidRPr="007965D6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مربوطه</w:t>
            </w:r>
          </w:p>
        </w:tc>
        <w:tc>
          <w:tcPr>
            <w:tcW w:w="7338" w:type="dxa"/>
          </w:tcPr>
          <w:p w:rsidR="00761E7F" w:rsidRDefault="00761E7F" w:rsidP="006963A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تفاهم نامه  مرکز</w:t>
            </w:r>
            <w:r>
              <w:rPr>
                <w:rFonts w:cs="Nazanin"/>
                <w:b/>
                <w:bCs/>
                <w:sz w:val="24"/>
                <w:szCs w:val="24"/>
              </w:rPr>
              <w:t xml:space="preserve"> Bike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دانشگاه گرونینگن با  مرکز آذر کوهورت دانشگاه </w:t>
            </w:r>
          </w:p>
        </w:tc>
      </w:tr>
    </w:tbl>
    <w:p w:rsidR="00D0044E" w:rsidRPr="00D0044E" w:rsidRDefault="00D0044E" w:rsidP="00D0044E">
      <w:pPr>
        <w:bidi/>
        <w:rPr>
          <w:b/>
          <w:bCs/>
          <w:color w:val="FF0000"/>
          <w:sz w:val="28"/>
          <w:szCs w:val="28"/>
          <w:rtl/>
          <w:lang w:bidi="fa-IR"/>
        </w:rPr>
      </w:pPr>
    </w:p>
    <w:sectPr w:rsidR="00D0044E" w:rsidRPr="00D0044E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65D6"/>
    <w:rsid w:val="00092F58"/>
    <w:rsid w:val="000F6AA4"/>
    <w:rsid w:val="00133A8A"/>
    <w:rsid w:val="005122A5"/>
    <w:rsid w:val="00584496"/>
    <w:rsid w:val="00675194"/>
    <w:rsid w:val="00680D98"/>
    <w:rsid w:val="00761E7F"/>
    <w:rsid w:val="007965D6"/>
    <w:rsid w:val="008C3497"/>
    <w:rsid w:val="009464D7"/>
    <w:rsid w:val="00A53ABA"/>
    <w:rsid w:val="00D0044E"/>
    <w:rsid w:val="00D21593"/>
    <w:rsid w:val="00D90CB7"/>
    <w:rsid w:val="00DB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table" w:styleId="TableGrid">
    <w:name w:val="Table Grid"/>
    <w:basedOn w:val="TableNormal"/>
    <w:uiPriority w:val="59"/>
    <w:rsid w:val="00796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8</cp:revision>
  <dcterms:created xsi:type="dcterms:W3CDTF">2016-08-16T08:58:00Z</dcterms:created>
  <dcterms:modified xsi:type="dcterms:W3CDTF">2017-02-22T09:15:00Z</dcterms:modified>
</cp:coreProperties>
</file>